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proofErr w:type="gramStart"/>
      <w:r w:rsidRPr="00925733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F95D6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D93C2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C1B" w:rsidRPr="00024C1B" w:rsidRDefault="00024C1B" w:rsidP="00024C1B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6B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71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принятия решений</w:t>
      </w:r>
    </w:p>
    <w:p w:rsidR="001336B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C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учреждении</w:t>
      </w: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реорганизации и </w:t>
      </w:r>
    </w:p>
    <w:p w:rsidR="001336B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ликвидации муниципальных </w:t>
      </w:r>
    </w:p>
    <w:p w:rsidR="00CF4F3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унитарных предприятий,</w:t>
      </w:r>
      <w:r w:rsidR="00C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расположенных </w:t>
      </w:r>
    </w:p>
    <w:p w:rsidR="00CF4F3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городского </w:t>
      </w:r>
      <w:proofErr w:type="gramStart"/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proofErr w:type="gramEnd"/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ЗАТО </w:t>
      </w:r>
    </w:p>
    <w:p w:rsidR="00024C1B" w:rsidRPr="001336B6" w:rsidRDefault="001336B6" w:rsidP="00133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</w:t>
      </w:r>
      <w:r w:rsidR="00C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Свердловской области</w:t>
      </w:r>
    </w:p>
    <w:p w:rsidR="001336B6" w:rsidRDefault="001336B6" w:rsidP="00841E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C1B" w:rsidRPr="00024C1B" w:rsidRDefault="00D44F68" w:rsidP="00841E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4F6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5D67">
        <w:rPr>
          <w:rFonts w:ascii="Times New Roman" w:eastAsia="Times New Roman" w:hAnsi="Times New Roman" w:cs="Times New Roman"/>
          <w:sz w:val="24"/>
          <w:szCs w:val="24"/>
        </w:rPr>
        <w:t xml:space="preserve"> от 06.10.2003 №</w:t>
      </w:r>
      <w:r w:rsidRPr="00D44F68">
        <w:rPr>
          <w:rFonts w:ascii="Times New Roman" w:eastAsia="Times New Roman" w:hAnsi="Times New Roman" w:cs="Times New Roman"/>
          <w:sz w:val="24"/>
          <w:szCs w:val="24"/>
        </w:rPr>
        <w:t xml:space="preserve"> 131-ФЗ </w:t>
      </w:r>
      <w:r w:rsidR="00F95D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44F68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95D67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36" w:rsidRPr="00CF4F36">
        <w:rPr>
          <w:rFonts w:ascii="Times New Roman" w:eastAsia="Times New Roman" w:hAnsi="Times New Roman" w:cs="Times New Roman"/>
          <w:sz w:val="24"/>
          <w:szCs w:val="24"/>
        </w:rPr>
        <w:t>от 14.11.2002 № 161-ФЗ «О государственных и муниципальных унитарных предприятиях», от 08.08.2001 № 129-ФЗ «О государственной регистрации юридических лиц и индивидуальных предпринимателей»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1EBB" w:rsidRPr="00841EB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336B6">
        <w:rPr>
          <w:rFonts w:ascii="Times New Roman" w:eastAsia="Times New Roman" w:hAnsi="Times New Roman" w:cs="Times New Roman"/>
          <w:sz w:val="24"/>
          <w:szCs w:val="24"/>
        </w:rPr>
        <w:t>статьей 111</w:t>
      </w:r>
      <w:r w:rsidR="00E122D2">
        <w:rPr>
          <w:rFonts w:ascii="Times New Roman" w:eastAsia="Times New Roman" w:hAnsi="Times New Roman" w:cs="Times New Roman"/>
          <w:sz w:val="24"/>
          <w:szCs w:val="24"/>
        </w:rPr>
        <w:t xml:space="preserve"> Областного</w:t>
      </w:r>
      <w:r w:rsidR="00CF4F36">
        <w:rPr>
          <w:rFonts w:ascii="Times New Roman" w:eastAsia="Times New Roman" w:hAnsi="Times New Roman" w:cs="Times New Roman"/>
          <w:sz w:val="24"/>
          <w:szCs w:val="24"/>
        </w:rPr>
        <w:t xml:space="preserve"> закона от 10.03.</w:t>
      </w:r>
      <w:r w:rsidR="00841EBB" w:rsidRPr="00841EBB">
        <w:rPr>
          <w:rFonts w:ascii="Times New Roman" w:eastAsia="Times New Roman" w:hAnsi="Times New Roman" w:cs="Times New Roman"/>
          <w:sz w:val="24"/>
          <w:szCs w:val="24"/>
        </w:rPr>
        <w:t>1999 № 4-ОЗ «О правовых актах в Свердловской области»</w:t>
      </w:r>
      <w:r w:rsidR="00444DE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Устава городского округа</w:t>
      </w:r>
      <w:r w:rsidR="00C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 Свердловской области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городского округа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109" w:rsidRDefault="00024C1B" w:rsidP="00D44F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D44F68"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</w:t>
      </w:r>
      <w:r w:rsidR="00C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44F68"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D44F68"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реорганизации и ликвидации муниципальных унитарных предприятий, расположенных на территории городского </w:t>
      </w:r>
      <w:proofErr w:type="gramStart"/>
      <w:r w:rsidR="00D44F68"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D44F68"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</w:t>
      </w:r>
      <w:r w:rsidR="00C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D44F68" w:rsidRDefault="00D44F68" w:rsidP="00D44F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Думы городского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 от </w:t>
      </w:r>
      <w:r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07.04.2011 № 53/22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рассмотрении </w:t>
      </w:r>
      <w:r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создания, реорганизации и 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унитарных предприятий, расположенных на территории городского округа ЗАТО Свободный»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C1B" w:rsidRPr="00024C1B" w:rsidRDefault="00D44F68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опубликовать в газете «Свободные вести» и разместить на официальном сайте Думы городского </w:t>
      </w:r>
      <w:proofErr w:type="gramStart"/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Свободный.</w:t>
      </w:r>
    </w:p>
    <w:p w:rsidR="00024C1B" w:rsidRPr="00024C1B" w:rsidRDefault="00D44F68" w:rsidP="00D44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24C1B" w:rsidRPr="00024C1B" w:rsidRDefault="00024C1B" w:rsidP="00024C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решения возложить на председателя депутатской комиссии по законодательству Викторова Е.А.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</w:t>
      </w: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Свободный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А.В. ИВАНОВ</w:t>
      </w: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Думы </w:t>
      </w:r>
    </w:p>
    <w:p w:rsidR="00024C1B" w:rsidRDefault="00024C1B" w:rsidP="00C55496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proofErr w:type="gramEnd"/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Свободный                                         </w:t>
      </w:r>
      <w:r w:rsidR="00C55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Е.В. САЛОМАТИН</w:t>
      </w:r>
      <w:r w:rsidR="00667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55496" w:rsidRPr="00C55496" w:rsidRDefault="00C55496" w:rsidP="00C55496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0D" w:rsidRDefault="00667C0D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0D" w:rsidRDefault="00667C0D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FA" w:rsidRDefault="003501FA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6" w:rsidRDefault="00CF4F36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C9" w:rsidRDefault="007169C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E052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Утвержден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E05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решением Думы городского </w:t>
      </w:r>
      <w:proofErr w:type="gramStart"/>
      <w:r w:rsidRPr="003E05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ЗАТО Свободный Свердловской области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E05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«____» января 2022 г. № _____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об учреждении, реорганизации и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ликвидации муниципальных унитарных предприятий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proofErr w:type="gramStart"/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Свободный Свердловской области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разработан в соответствии с Гражданским </w:t>
      </w:r>
      <w:hyperlink r:id="rId5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6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14.11.2002 </w:t>
      </w:r>
      <w:hyperlink r:id="rId7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161-ФЗ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государственных и муниципальных унитарных предприятиях», от 08.08.2001 </w:t>
      </w:r>
      <w:hyperlink r:id="rId8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129-ФЗ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регистрации юридических лиц и индивидуальных предпринимателей», </w:t>
      </w:r>
      <w:hyperlink r:id="rId9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регулирует отношения, связанные с принятием решений об учреждении, реорганизации и ликвидации муниципальных унитарных предприятий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унитарного предприятия является городской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 Функции учредителя от имени городского округа ЗТО Свободный Свердловской области осуществляет администрация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Решения об учреждении, реорганизации и ликвидации унитарных предприятий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принимаются в соответствии с действующим законодательством и настоящим Порядком.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Закрепление муниципального имущества на праве хозяйственного ведения осуществляется в порядке, утвержденном Думой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Учреждение унитарного предприятия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Унитарное предприятие учреждается по решению главы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в форме постановления</w:t>
      </w:r>
      <w:r w:rsidRPr="003E052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ЗАТО Свободный Свердловской области</w:t>
      </w:r>
      <w:r w:rsidRPr="003E052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Думой городского округа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Специалистами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осуществляется подготовка проекта постановления администрации городского округа ЗАТО Свободный Свердловской области об учреждении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проекту постановления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об учреждении унитарного предприятия прилагается пояснительная записка, которая должна содержать обоснование необходимости и (или) целесообразности учреждения данного предприятия, содержащее следующие показатели: затраты на создание предприятия, размер ожидаемой прибыли, количество рабочих мест, цели создания, основные виды деятельности.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Постановление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об учреждении унитарного предприятия должно содержать: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сведения об учреждении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сведения о полном наименовании и месте нахождения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сведения об утверждении устава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цель и предмет деятельности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поручение о проведении мероприятий по регистрации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сведения о назначении на должность руководителя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сведения о размере и источнике формирования уставного фонда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Учредительным документом унитарного предприятия является его Устав, утверждаемый администрацией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 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Унитарное предприятие считается учрежденным с момента его государственной регистрации.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9"/>
      <w:bookmarkEnd w:id="1"/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Реорганизация унитарного предприятия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Унитарное предприятие реорганизуется по решению по решению главы городского округа ЗАТО Свободный Свердловской области в форме постановления администрации городского округа ЗАТО Свободный Свердловской области по согласованию с Думой городского округа ЗАТО Свободный Свердловской области, принимаемому в порядке, предусмотренном Гражданским </w:t>
      </w:r>
      <w:hyperlink r:id="rId10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1">
        <w:r w:rsidRPr="003E0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«О государственных и муниципальных унитарных предприятиях» и иными федеральными законами.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Специалисты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готовят документы по реорганизации унитарного предприятия и проводят необходимые мероприятия по проведению процедуры реорганизации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Постановление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о реорганизации унитарного предприятия должно содержать: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сведения о реорганизации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форму реорганизации;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поручение утвердить передаточный акт либо разделительный баланс </w:t>
      </w: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реорганизуемого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реорганизации унитарных предприятий их имущество передается на основании постановления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Государственная регистрация вновь возникших в результате реорганизации юридических лиц, прекращения деятельности унитарных предприятий, государственная регистрация вносимых в уставы унитарных предприятий изменений и (или) дополнений, а также государственная регистрация устава муниципального учреждения (в случае реорганизации Предприятия в форме преобразования унитарного предприятия в муниципальное учреждение) осуществляется в порядке, установленном действующим законодательством.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Преобразование унитарных предприятий в юридические лица иных организационно-правовых форм путем приватизации имущественных комплексов унитарных предприятий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Приватизация имущественного комплекса унитарного предприятия осуществляется администрацией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на основании прогнозного плана приватизации муниципального имущества на очередной финансовый год и плановый период.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соответствии с утвержденным прогнозным планом приватизации</w:t>
      </w:r>
      <w:r w:rsidRPr="003E052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на очередной финансовый год и плановый период, администрация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Свердловский издает постановление о начале работ по приватизации имущественного комплекса унитарного предприятия, где возлагает на унитарное предприятие следующие обязанности: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инвентаризацию имущества;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аудиторскую проверку;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проект передаточного акта, расчета балансовой стоимости активов и размера уставного капитала на основе данных промежуточного бухгалтерского баланса;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проекты учредительных и других необходимых документов юридического лица, создаваемого при приватизации имущественного комплекса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финансировать работы по проведению инвентаризации, аудиторской </w:t>
      </w: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проверки, изготовлению технической документации на объекты недвижимости и земельные участки, проектов учредительных документов за счет собственных средств.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Решение об условиях приватизации имущественного комплекса унитарного предприятия принимается в форме постановления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Решением об условиях приватизации утверждаются: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приватизации имущества;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подлежащего приватизации имущественного комплекса, определенного в соответствии с действующим законодательством о приватизации;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обременений (ограничений) имущества, включенного в состав подлежащего приватизации имущественного комплекса;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уставного капитала общества с ограниченной ответственностью, количество, категория (тип) и номинальная стоимость акций акционерного общества;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владелец 100% акций первого выпуска акционерного общества (100% доли общества с ограниченной ответственностью);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хозяйственного общества;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единоличный исполнительный орган хозяйственного общества;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персональный состав совета директоров (наблюдательного совета) и его председатель;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персональный состав ревизионной комиссии (ревизор).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решение об условиях приватизации содержит указания: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возложении на единоличный исполнительный орган, созданного хозяйственного общества обязанности по его государственной регистрации и регистрация прав собственности на имущественный комплекс унитарного предприятия;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возложении на Совет директоров или в его отсутствие на единоличный исполнительный орган, созданного хозяйственного общества, обязанности по организации ведения реестра акционеров (списка участников).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Передаточный акт от принимающей стороны подписывается единоличным исполнительным органом хозяйственного общества.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Передаточный акт от передающей стороны подписывается уполномоченным лицом учредителя хозяйственного общества.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Передаточный акт представляется вместе с учредительными документами для государственной регистрации юридического лица, создаваемого в результате приватизации.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 момента перехода права собственности к созданному хозяйственному обществу от унитарного предприятия прекращается право хозяйственного ведения последнего. 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Созданное хозяйственное общество является правопреемником унитарного предприятия в соответствии с передаточным актом,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Ликвидация унитарного предприятия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Унитарное предприятие может быть ликвидировано по решению главы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в форме постановления администрации городского округа ЗАТО Свободный Свердловской области по согласованию с Думой городского округа ЗАТО Свободный Свердловской области.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Унитарное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принятии решения о ликвидации унитарного предприятия глава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дает поручение специалистам администрации городского округа по проведению процедуры ликвидации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постановлении администрации городского </w:t>
      </w:r>
      <w:proofErr w:type="gramStart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о ликвидации унитарного предприятия указываются: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срок ликвидации;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состав и председатель ликвидационной комиссии;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лицо, на которое возлагается контроль проведения процедуры ликвидации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 момента назначения ликвидационной комиссии к ней переходят все полномочия по управлению делами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Ликвидационная комиссия от имени ликвидируемого унитарного предприятия выступает в суде.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Ликвидационная комиссия осуществляет все мероприятия, предусмотренные действующим законодательством, связанные с ликвидацией унитарного предприятия.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проведении ликвидации унитарного предприятия установлена его неспособность удовлетворить требования кредиторов в полном объеме, ликвидационная комиссия такого унитарного предприятия должна в срок не позднее одного месяца с момента установления указанных выше обстоятельств обратиться в арбитражный суд с заявлением о признании данного унитарного предприятия банкротом.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Ликвидация унитарного предприятия влечет за собой его прекращение без перехода прав и обязанностей в порядке правопреемства к другим лицам.</w:t>
      </w:r>
    </w:p>
    <w:p w:rsidR="003E0522" w:rsidRPr="003E0522" w:rsidRDefault="003E0522" w:rsidP="003E0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Ликвидация унитарного предприятия считается завершенной, а унитарное предприятие прекратившим существование после внесения об этом записи в Единый государственный реестр юридических лиц.</w:t>
      </w:r>
    </w:p>
    <w:p w:rsidR="003E0522" w:rsidRPr="003E0522" w:rsidRDefault="003E0522" w:rsidP="003E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22" w:rsidRDefault="003E0522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3E0522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24C1B"/>
    <w:rsid w:val="0003251B"/>
    <w:rsid w:val="00036A34"/>
    <w:rsid w:val="0004031F"/>
    <w:rsid w:val="000411D4"/>
    <w:rsid w:val="000460C9"/>
    <w:rsid w:val="000468D8"/>
    <w:rsid w:val="000577FC"/>
    <w:rsid w:val="0007665A"/>
    <w:rsid w:val="00082757"/>
    <w:rsid w:val="00091E3E"/>
    <w:rsid w:val="000A4E4F"/>
    <w:rsid w:val="000A515E"/>
    <w:rsid w:val="000A5D6A"/>
    <w:rsid w:val="000B5647"/>
    <w:rsid w:val="000B5FAA"/>
    <w:rsid w:val="000C1913"/>
    <w:rsid w:val="000C53A2"/>
    <w:rsid w:val="000D5130"/>
    <w:rsid w:val="000D656E"/>
    <w:rsid w:val="000E1ACE"/>
    <w:rsid w:val="000F549A"/>
    <w:rsid w:val="001027AE"/>
    <w:rsid w:val="00112A3D"/>
    <w:rsid w:val="001140D8"/>
    <w:rsid w:val="00124502"/>
    <w:rsid w:val="00130E12"/>
    <w:rsid w:val="001336B6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645F"/>
    <w:rsid w:val="001E4DB3"/>
    <w:rsid w:val="001F44BC"/>
    <w:rsid w:val="001F49F5"/>
    <w:rsid w:val="001F546A"/>
    <w:rsid w:val="001F5E1E"/>
    <w:rsid w:val="00217535"/>
    <w:rsid w:val="00217BEF"/>
    <w:rsid w:val="00220000"/>
    <w:rsid w:val="00222C59"/>
    <w:rsid w:val="0022418A"/>
    <w:rsid w:val="00224E8D"/>
    <w:rsid w:val="00226079"/>
    <w:rsid w:val="00230492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4F7"/>
    <w:rsid w:val="003156AE"/>
    <w:rsid w:val="00315FFB"/>
    <w:rsid w:val="003317A7"/>
    <w:rsid w:val="00345D4E"/>
    <w:rsid w:val="003501FA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0522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2982"/>
    <w:rsid w:val="00434A3A"/>
    <w:rsid w:val="0044111B"/>
    <w:rsid w:val="00441E00"/>
    <w:rsid w:val="004428D8"/>
    <w:rsid w:val="00444DE5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0441"/>
    <w:rsid w:val="005022DF"/>
    <w:rsid w:val="0050299E"/>
    <w:rsid w:val="005038B0"/>
    <w:rsid w:val="00505C90"/>
    <w:rsid w:val="00512EFD"/>
    <w:rsid w:val="00521936"/>
    <w:rsid w:val="005235FB"/>
    <w:rsid w:val="0053156E"/>
    <w:rsid w:val="00536DBB"/>
    <w:rsid w:val="00546406"/>
    <w:rsid w:val="00550B18"/>
    <w:rsid w:val="00555BC0"/>
    <w:rsid w:val="00561B54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6033FB"/>
    <w:rsid w:val="00610053"/>
    <w:rsid w:val="00626880"/>
    <w:rsid w:val="006318A8"/>
    <w:rsid w:val="00644EF1"/>
    <w:rsid w:val="00650702"/>
    <w:rsid w:val="0065108B"/>
    <w:rsid w:val="00654583"/>
    <w:rsid w:val="006609DF"/>
    <w:rsid w:val="00667C0D"/>
    <w:rsid w:val="00671067"/>
    <w:rsid w:val="00672AFF"/>
    <w:rsid w:val="00674DCB"/>
    <w:rsid w:val="00682BD5"/>
    <w:rsid w:val="00687A45"/>
    <w:rsid w:val="00690D9B"/>
    <w:rsid w:val="00691D37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116A"/>
    <w:rsid w:val="006E3290"/>
    <w:rsid w:val="006E6111"/>
    <w:rsid w:val="00700FAF"/>
    <w:rsid w:val="00710891"/>
    <w:rsid w:val="00710ECF"/>
    <w:rsid w:val="00712E90"/>
    <w:rsid w:val="007169C9"/>
    <w:rsid w:val="00732718"/>
    <w:rsid w:val="007432D0"/>
    <w:rsid w:val="00754AB9"/>
    <w:rsid w:val="00755EE4"/>
    <w:rsid w:val="00764A3F"/>
    <w:rsid w:val="007664BA"/>
    <w:rsid w:val="00770638"/>
    <w:rsid w:val="00772FE3"/>
    <w:rsid w:val="00775446"/>
    <w:rsid w:val="00777786"/>
    <w:rsid w:val="00782EEF"/>
    <w:rsid w:val="00786B1B"/>
    <w:rsid w:val="00787734"/>
    <w:rsid w:val="007975A6"/>
    <w:rsid w:val="00797EB5"/>
    <w:rsid w:val="007A7ED6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33254"/>
    <w:rsid w:val="00841722"/>
    <w:rsid w:val="00841EBB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4AF0"/>
    <w:rsid w:val="008E75C3"/>
    <w:rsid w:val="008F1812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A1408"/>
    <w:rsid w:val="009B1FCA"/>
    <w:rsid w:val="009B2D44"/>
    <w:rsid w:val="009B498E"/>
    <w:rsid w:val="009C6833"/>
    <w:rsid w:val="009E1817"/>
    <w:rsid w:val="009E34F2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35614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D6C17"/>
    <w:rsid w:val="00AE2A1B"/>
    <w:rsid w:val="00AE2BCB"/>
    <w:rsid w:val="00AE4843"/>
    <w:rsid w:val="00AF150F"/>
    <w:rsid w:val="00AF2CB2"/>
    <w:rsid w:val="00AF4041"/>
    <w:rsid w:val="00AF7013"/>
    <w:rsid w:val="00AF7109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8110D"/>
    <w:rsid w:val="00B81316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20D4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44B9"/>
    <w:rsid w:val="00C358DE"/>
    <w:rsid w:val="00C41C26"/>
    <w:rsid w:val="00C4629D"/>
    <w:rsid w:val="00C55496"/>
    <w:rsid w:val="00C60A8E"/>
    <w:rsid w:val="00C62B99"/>
    <w:rsid w:val="00C65476"/>
    <w:rsid w:val="00C71C54"/>
    <w:rsid w:val="00C73E1E"/>
    <w:rsid w:val="00C8231D"/>
    <w:rsid w:val="00C82DE9"/>
    <w:rsid w:val="00C87398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44CB"/>
    <w:rsid w:val="00CF4F36"/>
    <w:rsid w:val="00CF72A7"/>
    <w:rsid w:val="00D006E3"/>
    <w:rsid w:val="00D111CE"/>
    <w:rsid w:val="00D14EC5"/>
    <w:rsid w:val="00D158AD"/>
    <w:rsid w:val="00D27C13"/>
    <w:rsid w:val="00D338CA"/>
    <w:rsid w:val="00D44F68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3C22"/>
    <w:rsid w:val="00D95491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2D2"/>
    <w:rsid w:val="00E1293F"/>
    <w:rsid w:val="00E1589E"/>
    <w:rsid w:val="00E215FD"/>
    <w:rsid w:val="00E229AA"/>
    <w:rsid w:val="00E23081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01F7"/>
    <w:rsid w:val="00EB0DAF"/>
    <w:rsid w:val="00EB1073"/>
    <w:rsid w:val="00EB2471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95D67"/>
    <w:rsid w:val="00FA7B26"/>
    <w:rsid w:val="00FB0863"/>
    <w:rsid w:val="00FB4E29"/>
    <w:rsid w:val="00FB6CF7"/>
    <w:rsid w:val="00FC4259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9C426EAD6F5CEF38B9459D92829BFC6FAA5A84491CEF7CCB97DB7238B9D6DFF17FACF2B205E6ADF9A0A047EY3r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9C426EAD6F5CEF38B9459D92829BFC1F1A9A94A9ECEF7CCB97DB7238B9D6DED17A2C32A21406BDC8F5C55386FF9AF9BF4945152F243DAYDr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9C426EAD6F5CEF38B9459D92829BFC6FBA2A0449ECEF7CCB97DB7238B9D6DFF17FACF2B205E6ADF9A0A047EY3r9F" TargetMode="External"/><Relationship Id="rId11" Type="http://schemas.openxmlformats.org/officeDocument/2006/relationships/hyperlink" Target="consultantplus://offline/ref=42F9C426EAD6F5CEF38B9459D92829BFC1F1A9A94A9ECEF7CCB97DB7238B9D6DFF17FACF2B205E6ADF9A0A047EY3r9F" TargetMode="External"/><Relationship Id="rId5" Type="http://schemas.openxmlformats.org/officeDocument/2006/relationships/hyperlink" Target="consultantplus://offline/ref=42F9C426EAD6F5CEF38B9459D92829BFC6F8A8A04A9ECEF7CCB97DB7238B9D6DED17A2C32F2747618AD54C51713BF5B09AEB8A524CF2Y4r0F" TargetMode="External"/><Relationship Id="rId10" Type="http://schemas.openxmlformats.org/officeDocument/2006/relationships/hyperlink" Target="consultantplus://offline/ref=42F9C426EAD6F5CEF38B9459D92829BFC6F8A8A04A9ECEF7CCB97DB7238B9D6DFF17FACF2B205E6ADF9A0A047EY3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F9C426EAD6F5CEF38B8A54CF4477B5C3F2FEAC4F9ACCA094EA7BE07CDB9B38AD57A4967B651567DF8516047D24F6AE98YE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10519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Михайлов</cp:lastModifiedBy>
  <cp:revision>39</cp:revision>
  <cp:lastPrinted>2023-01-11T12:50:00Z</cp:lastPrinted>
  <dcterms:created xsi:type="dcterms:W3CDTF">2019-10-17T09:16:00Z</dcterms:created>
  <dcterms:modified xsi:type="dcterms:W3CDTF">2023-01-31T04:39:00Z</dcterms:modified>
</cp:coreProperties>
</file>